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E823" w14:textId="48919D30" w:rsidR="008F1DBA" w:rsidRPr="008F1DBA" w:rsidRDefault="007242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Søknadsskjema </w:t>
      </w:r>
      <w:r w:rsidR="008F1DBA" w:rsidRPr="008F1DBA">
        <w:rPr>
          <w:b/>
          <w:bCs/>
          <w:sz w:val="36"/>
          <w:szCs w:val="36"/>
        </w:rPr>
        <w:t>ved anskaffelse av kjøretøy på fossilt drivstoff</w:t>
      </w:r>
    </w:p>
    <w:p w14:paraId="4D6139FC" w14:textId="6A43907F" w:rsidR="008F1DBA" w:rsidRDefault="003B0E43">
      <w:r>
        <w:t>Dette søknads</w:t>
      </w:r>
      <w:r w:rsidR="008F1DBA">
        <w:t>skjema skal benyttes ved alle anskaffelser av fossile kjøretøy</w:t>
      </w:r>
      <w:r w:rsidR="00EE071E">
        <w:t>.</w:t>
      </w:r>
      <w:r w:rsidR="008F1DBA">
        <w:t xml:space="preserve"> </w:t>
      </w:r>
      <w:r w:rsidR="003427FC">
        <w:t xml:space="preserve">Alle kjøretøy </w:t>
      </w:r>
      <w:r w:rsidR="00FA178E">
        <w:t xml:space="preserve">under </w:t>
      </w:r>
      <w:r w:rsidR="00867FB2">
        <w:t>7</w:t>
      </w:r>
      <w:r w:rsidR="00FA178E">
        <w:t xml:space="preserve">,5 tonn </w:t>
      </w:r>
      <w:r w:rsidR="003427FC">
        <w:t>som anskaffes i kommunen skal gå på elektrisitet</w:t>
      </w:r>
      <w:r w:rsidR="00867FB2">
        <w:t xml:space="preserve"> eller biogass</w:t>
      </w:r>
      <w:r w:rsidR="003427FC">
        <w:t>. Det er kun ved unntakstilfeller at fossile kjøretøy kan anskaffes.</w:t>
      </w:r>
      <w:r w:rsidR="00390F24">
        <w:t xml:space="preserve"> </w:t>
      </w:r>
      <w:r w:rsidR="00450F28">
        <w:t>Ferdig utfylt s</w:t>
      </w:r>
      <w:r w:rsidR="00390F24">
        <w:t xml:space="preserve">øknadsskjema </w:t>
      </w:r>
      <w:r w:rsidR="00450F28">
        <w:t xml:space="preserve">sendes til </w:t>
      </w:r>
      <w:r w:rsidR="006262B2">
        <w:t>innkjøpskontakt</w:t>
      </w:r>
      <w:r w:rsidR="00450F28">
        <w:t xml:space="preserve"> for godkjennelse før anskaffelse av fossilt kjøretøy kan gjennomføres.</w:t>
      </w:r>
    </w:p>
    <w:p w14:paraId="2BD4CACF" w14:textId="4752C520" w:rsidR="008F1DBA" w:rsidRDefault="008F1DBA" w:rsidP="00E1318D">
      <w:pPr>
        <w:spacing w:after="0" w:line="240" w:lineRule="auto"/>
      </w:pPr>
      <w:r>
        <w:t>Dato: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4A261027" w14:textId="77777777" w:rsidTr="003427FC">
        <w:tc>
          <w:tcPr>
            <w:tcW w:w="9062" w:type="dxa"/>
          </w:tcPr>
          <w:p w14:paraId="116E28F6" w14:textId="3CEB254E" w:rsidR="003427FC" w:rsidRDefault="003427FC" w:rsidP="00E1318D"/>
        </w:tc>
      </w:tr>
    </w:tbl>
    <w:p w14:paraId="3594F695" w14:textId="77777777" w:rsidR="008F1DBA" w:rsidRDefault="008F1DBA" w:rsidP="00E1318D">
      <w:pPr>
        <w:spacing w:after="0" w:line="240" w:lineRule="auto"/>
      </w:pPr>
    </w:p>
    <w:p w14:paraId="3EF3620F" w14:textId="1D753C3F" w:rsidR="008F1DBA" w:rsidRDefault="008F1DBA" w:rsidP="00E1318D">
      <w:pPr>
        <w:spacing w:after="0" w:line="240" w:lineRule="auto"/>
      </w:pPr>
      <w:r>
        <w:t>Utfyllers 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546CFB5E" w14:textId="77777777" w:rsidTr="003427FC">
        <w:tc>
          <w:tcPr>
            <w:tcW w:w="9062" w:type="dxa"/>
          </w:tcPr>
          <w:p w14:paraId="3E86CCD6" w14:textId="77777777" w:rsidR="003427FC" w:rsidRDefault="003427FC" w:rsidP="00E1318D"/>
        </w:tc>
      </w:tr>
    </w:tbl>
    <w:p w14:paraId="09A3ABDA" w14:textId="6704895C" w:rsidR="008F1DBA" w:rsidRDefault="008F1DBA" w:rsidP="00E1318D">
      <w:pPr>
        <w:spacing w:after="0" w:line="240" w:lineRule="auto"/>
      </w:pPr>
    </w:p>
    <w:p w14:paraId="34166CFC" w14:textId="3FB47780" w:rsidR="008F1DBA" w:rsidRDefault="008F1DBA" w:rsidP="00E1318D">
      <w:pPr>
        <w:spacing w:after="0" w:line="240" w:lineRule="auto"/>
      </w:pPr>
      <w:r>
        <w:t>Virksomhet: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78A39CB0" w14:textId="77777777" w:rsidTr="003427FC">
        <w:tc>
          <w:tcPr>
            <w:tcW w:w="9062" w:type="dxa"/>
          </w:tcPr>
          <w:p w14:paraId="1A8843F4" w14:textId="77777777" w:rsidR="003427FC" w:rsidRDefault="003427FC" w:rsidP="00E1318D"/>
        </w:tc>
      </w:tr>
    </w:tbl>
    <w:p w14:paraId="0959407F" w14:textId="400BF731" w:rsidR="008F1DBA" w:rsidRDefault="008F1DBA" w:rsidP="00E1318D">
      <w:pPr>
        <w:spacing w:after="0" w:line="120" w:lineRule="auto"/>
      </w:pPr>
    </w:p>
    <w:p w14:paraId="1702D4BE" w14:textId="1A09F253" w:rsidR="003427FC" w:rsidRDefault="008F1DBA">
      <w:r>
        <w:t xml:space="preserve">Beskrivelse av </w:t>
      </w:r>
      <w:r w:rsidR="003427FC">
        <w:t xml:space="preserve">alle </w:t>
      </w:r>
      <w:r>
        <w:t>fossil</w:t>
      </w:r>
      <w:r w:rsidR="00B317B5">
        <w:t>e</w:t>
      </w:r>
      <w:r>
        <w:t xml:space="preserve"> kjøretøy som </w:t>
      </w:r>
      <w:r w:rsidR="00390F24">
        <w:t>ønskes</w:t>
      </w:r>
      <w:r>
        <w:t xml:space="preserve"> anskaffet (</w:t>
      </w:r>
      <w:r w:rsidR="003427FC">
        <w:t xml:space="preserve">antall og type - </w:t>
      </w:r>
      <w:r>
        <w:t>personbil, varebil</w:t>
      </w:r>
      <w:r w:rsidR="000A4E19">
        <w:t>, kombinertbil osv.</w:t>
      </w:r>
      <w: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32821682" w14:textId="77777777" w:rsidTr="003427FC">
        <w:tc>
          <w:tcPr>
            <w:tcW w:w="9062" w:type="dxa"/>
          </w:tcPr>
          <w:p w14:paraId="01E5D830" w14:textId="77777777" w:rsidR="003427FC" w:rsidRDefault="003427FC"/>
          <w:p w14:paraId="56BAB8E4" w14:textId="77777777" w:rsidR="003427FC" w:rsidRDefault="003427FC"/>
          <w:p w14:paraId="0ADF45B6" w14:textId="31DF1879" w:rsidR="003427FC" w:rsidRDefault="003427FC"/>
        </w:tc>
      </w:tr>
    </w:tbl>
    <w:p w14:paraId="34EFDFFF" w14:textId="71711100" w:rsidR="003427FC" w:rsidRDefault="003427FC"/>
    <w:p w14:paraId="19A62543" w14:textId="520A0768" w:rsidR="003427FC" w:rsidRDefault="003427FC">
      <w:r>
        <w:t>Fossile kjøretøy som anskaffes skal leases, slik at kommunen kan bytte til elektrisk</w:t>
      </w:r>
      <w:r w:rsidR="00BC22EA">
        <w:t>e</w:t>
      </w:r>
      <w:r w:rsidR="00867FB2">
        <w:t xml:space="preserve"> </w:t>
      </w:r>
      <w:r w:rsidR="00867FB2">
        <w:t>eller biogassalternativer</w:t>
      </w:r>
      <w:r>
        <w:t xml:space="preserve"> alternativer om ikke for lenge. Hvor lang leasingavtale er </w:t>
      </w:r>
      <w:r w:rsidR="00962F42">
        <w:t xml:space="preserve">tenkt </w:t>
      </w:r>
      <w:r>
        <w:t>inngått?: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7B68355C" w14:textId="77777777" w:rsidTr="003427FC">
        <w:tc>
          <w:tcPr>
            <w:tcW w:w="9062" w:type="dxa"/>
          </w:tcPr>
          <w:p w14:paraId="184DCAC2" w14:textId="5453E1FC" w:rsidR="003427FC" w:rsidRDefault="003427FC"/>
        </w:tc>
      </w:tr>
    </w:tbl>
    <w:p w14:paraId="2A994D83" w14:textId="563F51D0" w:rsidR="008F1DBA" w:rsidRDefault="008F1DBA"/>
    <w:p w14:paraId="41EE97DC" w14:textId="5DA2C274" w:rsidR="008F1DBA" w:rsidRDefault="008F1DBA">
      <w:r>
        <w:t xml:space="preserve">Hva er gjort for å undersøke om det finnes elektriske </w:t>
      </w:r>
      <w:r w:rsidR="00867FB2">
        <w:t xml:space="preserve">eller biogassdrevne </w:t>
      </w:r>
      <w:r>
        <w:t>alternativer som tilfredsstiller behovet?</w:t>
      </w:r>
      <w:r w:rsidR="003427F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0EB747C7" w14:textId="77777777" w:rsidTr="00E1318D">
        <w:trPr>
          <w:trHeight w:val="743"/>
        </w:trPr>
        <w:tc>
          <w:tcPr>
            <w:tcW w:w="9062" w:type="dxa"/>
          </w:tcPr>
          <w:p w14:paraId="4F516156" w14:textId="77777777" w:rsidR="003427FC" w:rsidRDefault="003427FC"/>
          <w:p w14:paraId="2FC30FA1" w14:textId="77777777" w:rsidR="003427FC" w:rsidRDefault="003427FC"/>
          <w:p w14:paraId="2769966D" w14:textId="77777777" w:rsidR="003427FC" w:rsidRDefault="003427FC"/>
          <w:p w14:paraId="1867DE19" w14:textId="77777777" w:rsidR="003427FC" w:rsidRDefault="003427FC"/>
          <w:p w14:paraId="7E6F4BAE" w14:textId="18BCA738" w:rsidR="003427FC" w:rsidRDefault="003427FC"/>
        </w:tc>
      </w:tr>
    </w:tbl>
    <w:p w14:paraId="5B28D790" w14:textId="77777777" w:rsidR="008F1DBA" w:rsidRDefault="008F1DBA"/>
    <w:p w14:paraId="56326D61" w14:textId="6AE2BF7D" w:rsidR="008F1DBA" w:rsidRDefault="008F1DBA">
      <w:r>
        <w:t xml:space="preserve">Beskrivelse av hvorfor det </w:t>
      </w:r>
      <w:r w:rsidR="008609C6">
        <w:t>må</w:t>
      </w:r>
      <w:r>
        <w:t xml:space="preserve"> anskaffe</w:t>
      </w:r>
      <w:r w:rsidR="008609C6">
        <w:t>s</w:t>
      </w:r>
      <w:r>
        <w:t xml:space="preserve"> fossilt kjøretøy i stedet for elektrisk eller biogassdrevne: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7FC" w14:paraId="41703ADD" w14:textId="77777777" w:rsidTr="00E1318D">
        <w:trPr>
          <w:trHeight w:val="748"/>
        </w:trPr>
        <w:tc>
          <w:tcPr>
            <w:tcW w:w="9062" w:type="dxa"/>
          </w:tcPr>
          <w:p w14:paraId="5AEE1DF5" w14:textId="76259980" w:rsidR="003427FC" w:rsidRDefault="003427FC"/>
          <w:p w14:paraId="1B7EC401" w14:textId="77777777" w:rsidR="003427FC" w:rsidRDefault="003427FC"/>
          <w:p w14:paraId="4340A0A3" w14:textId="215F58D2" w:rsidR="003427FC" w:rsidRDefault="003427FC"/>
          <w:p w14:paraId="61DF2E54" w14:textId="77777777" w:rsidR="003427FC" w:rsidRDefault="003427FC"/>
          <w:p w14:paraId="3BE453D1" w14:textId="56A0AB70" w:rsidR="003427FC" w:rsidRDefault="003427FC"/>
        </w:tc>
      </w:tr>
    </w:tbl>
    <w:p w14:paraId="465664C4" w14:textId="44D899C4" w:rsidR="008F1DBA" w:rsidRDefault="008F1DBA"/>
    <w:p w14:paraId="24F77D4B" w14:textId="480AC138" w:rsidR="00E1318D" w:rsidRDefault="00E1318D">
      <w:r>
        <w:t>Søknad godkjent dato:</w:t>
      </w:r>
    </w:p>
    <w:p w14:paraId="05229132" w14:textId="458E74C5" w:rsidR="00E1318D" w:rsidRDefault="00E1318D">
      <w:r>
        <w:t>_________________________________</w:t>
      </w:r>
    </w:p>
    <w:p w14:paraId="5058F418" w14:textId="26ECE648" w:rsidR="00E1318D" w:rsidRDefault="00E1318D">
      <w:r w:rsidRPr="007C406A">
        <w:rPr>
          <w:highlight w:val="yellow"/>
        </w:rPr>
        <w:t>Navn på person med godkjenningsmyndighet</w:t>
      </w:r>
    </w:p>
    <w:sectPr w:rsidR="00E1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BA"/>
    <w:rsid w:val="00035E1B"/>
    <w:rsid w:val="000A4E19"/>
    <w:rsid w:val="002A3B77"/>
    <w:rsid w:val="003427FC"/>
    <w:rsid w:val="00390F24"/>
    <w:rsid w:val="003B0E43"/>
    <w:rsid w:val="00450F28"/>
    <w:rsid w:val="006262B2"/>
    <w:rsid w:val="00663E35"/>
    <w:rsid w:val="007242EE"/>
    <w:rsid w:val="007C406A"/>
    <w:rsid w:val="008609C6"/>
    <w:rsid w:val="00867FB2"/>
    <w:rsid w:val="008F1DBA"/>
    <w:rsid w:val="00953D31"/>
    <w:rsid w:val="00962F42"/>
    <w:rsid w:val="009844C1"/>
    <w:rsid w:val="009B7194"/>
    <w:rsid w:val="00B317B5"/>
    <w:rsid w:val="00BA7E16"/>
    <w:rsid w:val="00BC22EA"/>
    <w:rsid w:val="00BF3DEC"/>
    <w:rsid w:val="00C91FCE"/>
    <w:rsid w:val="00D5091D"/>
    <w:rsid w:val="00E1318D"/>
    <w:rsid w:val="00EC3729"/>
    <w:rsid w:val="00EE071E"/>
    <w:rsid w:val="00F00F15"/>
    <w:rsid w:val="00F05219"/>
    <w:rsid w:val="00F259DE"/>
    <w:rsid w:val="00F369BD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E021"/>
  <w15:chartTrackingRefBased/>
  <w15:docId w15:val="{7A1EC82A-AF70-41BE-82C8-8693216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34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5DCF2E53C404B90E4E8175FC217C2" ma:contentTypeVersion="12" ma:contentTypeDescription="Opprett et nytt dokument." ma:contentTypeScope="" ma:versionID="dae831161c94b3dbce287e0fd7691ec7">
  <xsd:schema xmlns:xsd="http://www.w3.org/2001/XMLSchema" xmlns:xs="http://www.w3.org/2001/XMLSchema" xmlns:p="http://schemas.microsoft.com/office/2006/metadata/properties" xmlns:ns2="fcc69f23-1153-474c-a8e8-5ebaf819bd1e" xmlns:ns3="4e9cc7aa-35a2-443a-8cf0-b7ba69d9df0e" targetNamespace="http://schemas.microsoft.com/office/2006/metadata/properties" ma:root="true" ma:fieldsID="df9b38d617c07c21465bfada21f4e47b" ns2:_="" ns3:_="">
    <xsd:import namespace="fcc69f23-1153-474c-a8e8-5ebaf819bd1e"/>
    <xsd:import namespace="4e9cc7aa-35a2-443a-8cf0-b7ba69d9d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9f23-1153-474c-a8e8-5ebaf819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c7aa-35a2-443a-8cf0-b7ba69d9d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1EBB1-550D-465C-AB25-6E06D2D27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9EA06-E093-41D0-898C-824430A47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9AE6F-00B0-4757-894D-B8A48FE4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9f23-1153-474c-a8e8-5ebaf819bd1e"/>
    <ds:schemaRef ds:uri="4e9cc7aa-35a2-443a-8cf0-b7ba69d9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Skarshaug Gathen</dc:creator>
  <cp:keywords/>
  <dc:description/>
  <cp:lastModifiedBy>Karl Anders Øvrelid</cp:lastModifiedBy>
  <cp:revision>5</cp:revision>
  <dcterms:created xsi:type="dcterms:W3CDTF">2021-11-08T10:00:00Z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2021-05-28T06:30:02Z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35cb0319-2169-47cd-98be-3342edcee851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0x010100BE95DCF2E53C404B90E4E8175FC217C2</vt:lpwstr>
  </property>
</Properties>
</file>