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D7F94" w14:textId="28323783" w:rsidR="009B7194" w:rsidRPr="00715239" w:rsidRDefault="007049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</w:t>
      </w:r>
      <w:r w:rsidR="00D17246" w:rsidRPr="00715239">
        <w:rPr>
          <w:b/>
          <w:bCs/>
          <w:sz w:val="28"/>
          <w:szCs w:val="28"/>
        </w:rPr>
        <w:t xml:space="preserve">utine for </w:t>
      </w:r>
      <w:r w:rsidR="00683CB5">
        <w:rPr>
          <w:b/>
          <w:bCs/>
          <w:sz w:val="28"/>
          <w:szCs w:val="28"/>
        </w:rPr>
        <w:t>anskaffelse</w:t>
      </w:r>
      <w:r>
        <w:rPr>
          <w:b/>
          <w:bCs/>
          <w:sz w:val="28"/>
          <w:szCs w:val="28"/>
        </w:rPr>
        <w:t xml:space="preserve"> av </w:t>
      </w:r>
      <w:r w:rsidR="00D17246" w:rsidRPr="00715239">
        <w:rPr>
          <w:b/>
          <w:bCs/>
          <w:sz w:val="28"/>
          <w:szCs w:val="28"/>
        </w:rPr>
        <w:t>kjøretøy</w:t>
      </w:r>
    </w:p>
    <w:p w14:paraId="3A7AE0DF" w14:textId="03683805" w:rsidR="00D17246" w:rsidRDefault="00D17246" w:rsidP="00D17246">
      <w:pPr>
        <w:pStyle w:val="Listeavsnitt"/>
        <w:numPr>
          <w:ilvl w:val="0"/>
          <w:numId w:val="1"/>
        </w:numPr>
      </w:pPr>
      <w:r>
        <w:t>Ved både kjøp og leasing av kjøretøy skal det alltid se</w:t>
      </w:r>
      <w:r w:rsidR="00CD77AA">
        <w:t>t</w:t>
      </w:r>
      <w:r>
        <w:t xml:space="preserve">tes krav til </w:t>
      </w:r>
      <w:r w:rsidR="00493AB4">
        <w:t xml:space="preserve">fossilfrie alternativer på elektrisitet eller biogass så langt det er mulig. Personbil og lette varebiler skal være elektriske. Tunge varebiler (3,5t til 7,5t) skal være elektriske eller biogassdrevne. </w:t>
      </w:r>
      <w:r>
        <w:t>Dette grunnet kommunenes klimamål og forskrift om energi og miljøkrav ved offentlig anskaffelse av kjøretøy til veitransport som setter følgende krav:</w:t>
      </w:r>
    </w:p>
    <w:p w14:paraId="199AE021" w14:textId="77777777" w:rsidR="00D17246" w:rsidRDefault="00D17246" w:rsidP="00D17246">
      <w:pPr>
        <w:pStyle w:val="Listeavsnitt"/>
      </w:pPr>
    </w:p>
    <w:p w14:paraId="330A7E2F" w14:textId="2528491B" w:rsidR="00D17246" w:rsidRPr="00D17246" w:rsidRDefault="00D17246" w:rsidP="00D17246">
      <w:pPr>
        <w:pStyle w:val="Listeavsnitt"/>
        <w:rPr>
          <w:b/>
          <w:bCs/>
          <w:i/>
          <w:iCs/>
        </w:rPr>
      </w:pPr>
      <w:r w:rsidRPr="00D17246">
        <w:rPr>
          <w:b/>
          <w:bCs/>
          <w:i/>
          <w:iCs/>
        </w:rPr>
        <w:t>«§ 4. Miljøkrav</w:t>
      </w:r>
    </w:p>
    <w:p w14:paraId="34979509" w14:textId="77777777" w:rsidR="00D17246" w:rsidRPr="00D17246" w:rsidRDefault="00D17246" w:rsidP="00D17246">
      <w:pPr>
        <w:pStyle w:val="Listeavsnitt"/>
        <w:rPr>
          <w:i/>
          <w:iCs/>
        </w:rPr>
      </w:pPr>
      <w:r w:rsidRPr="00D17246">
        <w:rPr>
          <w:i/>
          <w:iCs/>
        </w:rPr>
        <w:t xml:space="preserve">Oppdragsgivere, operatører og underleverandører som nevnt i § 2 skal ved anskaffelse av </w:t>
      </w:r>
    </w:p>
    <w:p w14:paraId="363D4A72" w14:textId="07AE2945" w:rsidR="00D17246" w:rsidRPr="00D17246" w:rsidRDefault="00D17246" w:rsidP="00D17246">
      <w:pPr>
        <w:pStyle w:val="Listeavsnitt"/>
        <w:rPr>
          <w:i/>
          <w:iCs/>
        </w:rPr>
      </w:pPr>
      <w:r w:rsidRPr="00D17246">
        <w:rPr>
          <w:i/>
          <w:iCs/>
        </w:rPr>
        <w:t>kjøretøy som minimum stille følgende miljøkrav:</w:t>
      </w:r>
      <w:r w:rsidRPr="00D17246">
        <w:rPr>
          <w:i/>
          <w:iCs/>
        </w:rPr>
        <w:br/>
      </w:r>
    </w:p>
    <w:p w14:paraId="685DB886" w14:textId="40EEDF30" w:rsidR="00D17246" w:rsidRPr="00D17246" w:rsidRDefault="00D17246" w:rsidP="00D17246">
      <w:pPr>
        <w:pStyle w:val="Listeavsnitt"/>
        <w:numPr>
          <w:ilvl w:val="0"/>
          <w:numId w:val="2"/>
        </w:numPr>
        <w:rPr>
          <w:i/>
          <w:iCs/>
        </w:rPr>
      </w:pPr>
      <w:r w:rsidRPr="00D17246">
        <w:rPr>
          <w:i/>
          <w:iCs/>
        </w:rPr>
        <w:t>Personbil (M1): 0 g CO2/km</w:t>
      </w:r>
    </w:p>
    <w:p w14:paraId="432F21DD" w14:textId="41C26E15" w:rsidR="0056267A" w:rsidRDefault="00D17246" w:rsidP="0056267A">
      <w:pPr>
        <w:pStyle w:val="Listeavsnitt"/>
        <w:numPr>
          <w:ilvl w:val="0"/>
          <w:numId w:val="2"/>
        </w:numPr>
        <w:rPr>
          <w:i/>
          <w:iCs/>
        </w:rPr>
      </w:pPr>
      <w:r w:rsidRPr="00D17246">
        <w:rPr>
          <w:i/>
          <w:iCs/>
        </w:rPr>
        <w:t>Lett varebil (N1-I og N1-II): 0 g CO2/km</w:t>
      </w:r>
      <w:r w:rsidR="0056267A">
        <w:rPr>
          <w:i/>
          <w:iCs/>
        </w:rPr>
        <w:t>»</w:t>
      </w:r>
    </w:p>
    <w:p w14:paraId="5B05FC83" w14:textId="156672A1" w:rsidR="0049658B" w:rsidRPr="0056267A" w:rsidRDefault="0049658B" w:rsidP="0056267A">
      <w:pPr>
        <w:pStyle w:val="Listeavsnitt"/>
        <w:numPr>
          <w:ilvl w:val="0"/>
          <w:numId w:val="2"/>
        </w:numPr>
        <w:rPr>
          <w:i/>
          <w:iCs/>
        </w:rPr>
      </w:pPr>
      <w:r>
        <w:rPr>
          <w:i/>
          <w:iCs/>
        </w:rPr>
        <w:t xml:space="preserve">Tung </w:t>
      </w:r>
      <w:proofErr w:type="gramStart"/>
      <w:r>
        <w:rPr>
          <w:i/>
          <w:iCs/>
        </w:rPr>
        <w:t>varebil(</w:t>
      </w:r>
      <w:proofErr w:type="gramEnd"/>
      <w:r>
        <w:rPr>
          <w:i/>
          <w:iCs/>
        </w:rPr>
        <w:t>opp til 7,5 tonn): Euro 6 og mindre enn 210 g CO2/km</w:t>
      </w:r>
    </w:p>
    <w:p w14:paraId="0C204B7B" w14:textId="77777777" w:rsidR="00D17246" w:rsidRDefault="00D17246" w:rsidP="00D17246">
      <w:pPr>
        <w:pStyle w:val="Listeavsnitt"/>
        <w:ind w:left="1440"/>
      </w:pPr>
    </w:p>
    <w:p w14:paraId="477C71FD" w14:textId="0BDC6A7A" w:rsidR="00CD77AA" w:rsidRDefault="00D17246" w:rsidP="00CD77AA">
      <w:pPr>
        <w:pStyle w:val="Listeavsnitt"/>
        <w:numPr>
          <w:ilvl w:val="0"/>
          <w:numId w:val="1"/>
        </w:numPr>
      </w:pPr>
      <w:r>
        <w:t xml:space="preserve">For å vite hva som finnes av elektriske kjøretøy på markedet og om det finnes modeller som tilfredsstiller brukerbehovet </w:t>
      </w:r>
      <w:r w:rsidR="00CD77AA">
        <w:t xml:space="preserve">kan følgende </w:t>
      </w:r>
      <w:r w:rsidR="008473A7">
        <w:t>verktøy</w:t>
      </w:r>
      <w:r w:rsidR="00CD77AA">
        <w:t xml:space="preserve"> benyttes:</w:t>
      </w:r>
    </w:p>
    <w:p w14:paraId="751ED01C" w14:textId="51573D0F" w:rsidR="00CD77AA" w:rsidRDefault="00CD77AA" w:rsidP="00CD77AA">
      <w:pPr>
        <w:pStyle w:val="Listeavsnitt"/>
      </w:pPr>
      <w:r>
        <w:br/>
        <w:t>1) Elbilforeningens elbilvelger:</w:t>
      </w:r>
      <w:r w:rsidR="008473A7">
        <w:t xml:space="preserve"> </w:t>
      </w:r>
      <w:hyperlink r:id="rId7" w:history="1">
        <w:r w:rsidR="008473A7">
          <w:rPr>
            <w:rStyle w:val="Hyperkobling"/>
          </w:rPr>
          <w:t>Elbilvelgeren - Norsk elbilforening</w:t>
        </w:r>
      </w:hyperlink>
    </w:p>
    <w:p w14:paraId="7A87741D" w14:textId="09A5FBFF" w:rsidR="00CD77AA" w:rsidRDefault="00CD77AA" w:rsidP="008473A7">
      <w:pPr>
        <w:pStyle w:val="Listeavsnitt"/>
      </w:pPr>
      <w:r>
        <w:t>2) Statens vegvesens nybilvelger</w:t>
      </w:r>
      <w:r w:rsidR="008473A7">
        <w:t xml:space="preserve">: </w:t>
      </w:r>
      <w:hyperlink r:id="rId8" w:history="1">
        <w:r w:rsidR="008473A7">
          <w:rPr>
            <w:rStyle w:val="Hyperkobling"/>
          </w:rPr>
          <w:t>Nybilvelger | Statens vegvesen</w:t>
        </w:r>
      </w:hyperlink>
    </w:p>
    <w:p w14:paraId="62FB2A51" w14:textId="589362EC" w:rsidR="00CD77AA" w:rsidRDefault="00CD77AA" w:rsidP="00CD77AA">
      <w:pPr>
        <w:pStyle w:val="Listeavsnitt"/>
      </w:pPr>
    </w:p>
    <w:p w14:paraId="2946CBCE" w14:textId="1583E22A" w:rsidR="00CD77AA" w:rsidRDefault="0061593C" w:rsidP="00CD77AA">
      <w:pPr>
        <w:pStyle w:val="Listeavsnitt"/>
      </w:pPr>
      <w:r>
        <w:t>Det kan også tas</w:t>
      </w:r>
      <w:r w:rsidR="00CD77AA">
        <w:t xml:space="preserve"> kontakt med Erik Gathen i prosjektet «Klimarådgivning i anskaffelser» i regi av Viken fk og Klima Østfold</w:t>
      </w:r>
      <w:r>
        <w:rPr>
          <w:rStyle w:val="Fotnotereferanse"/>
        </w:rPr>
        <w:footnoteReference w:id="1"/>
      </w:r>
      <w:r w:rsidR="00CD77AA">
        <w:t>. Alle kommunene har et samarbeid med prosjektet som kan bistå gratis med oppdatert kunnskap om elektriske</w:t>
      </w:r>
      <w:r w:rsidR="00CA3CC7">
        <w:t xml:space="preserve"> og biogassdrevne</w:t>
      </w:r>
      <w:r w:rsidR="00CD77AA">
        <w:t xml:space="preserve"> kjøretøy på markedet.</w:t>
      </w:r>
    </w:p>
    <w:p w14:paraId="4E779E9A" w14:textId="5E0C4A6B" w:rsidR="00CD77AA" w:rsidRDefault="00CD77AA" w:rsidP="00CD77AA">
      <w:pPr>
        <w:pStyle w:val="Listeavsnitt"/>
      </w:pPr>
    </w:p>
    <w:p w14:paraId="4C35E7BB" w14:textId="247222E9" w:rsidR="00CD77AA" w:rsidRDefault="00CD77AA" w:rsidP="00CD77AA">
      <w:pPr>
        <w:pStyle w:val="Listeavsnitt"/>
      </w:pPr>
      <w:r>
        <w:t xml:space="preserve">Kontaktinformasjon Erik Gathen: </w:t>
      </w:r>
      <w:hyperlink r:id="rId9" w:history="1">
        <w:r w:rsidRPr="009907A7">
          <w:rPr>
            <w:rStyle w:val="Hyperkobling"/>
          </w:rPr>
          <w:t>erikg@viken.no</w:t>
        </w:r>
      </w:hyperlink>
      <w:r>
        <w:t xml:space="preserve"> </w:t>
      </w:r>
      <w:r w:rsidRPr="00CD77AA">
        <w:t>/ 93 49 03 31</w:t>
      </w:r>
    </w:p>
    <w:p w14:paraId="49B21AD0" w14:textId="50BB730E" w:rsidR="00CD77AA" w:rsidRDefault="00CD77AA" w:rsidP="00CD77AA">
      <w:pPr>
        <w:pStyle w:val="Listeavsnitt"/>
      </w:pPr>
    </w:p>
    <w:p w14:paraId="4239C397" w14:textId="10CA1BD3" w:rsidR="00CD77AA" w:rsidRDefault="0061593C" w:rsidP="00CD77AA">
      <w:pPr>
        <w:pStyle w:val="Listeavsnitt"/>
        <w:numPr>
          <w:ilvl w:val="0"/>
          <w:numId w:val="1"/>
        </w:numPr>
      </w:pPr>
      <w:r>
        <w:t xml:space="preserve">Ved anskaffelse av elbil – husk å planlegge for ladepunkt. Alle kommunene har rammeavtale med </w:t>
      </w:r>
      <w:r w:rsidR="006A3E51">
        <w:t>N</w:t>
      </w:r>
      <w:r>
        <w:t xml:space="preserve">ettservice for etablering og drift av ladestasjoner. Ta kontakt med </w:t>
      </w:r>
      <w:r w:rsidR="0049658B">
        <w:t>innkjøpskontakt</w:t>
      </w:r>
      <w:r>
        <w:t xml:space="preserve"> i din kommune.</w:t>
      </w:r>
    </w:p>
    <w:p w14:paraId="4E58FD0F" w14:textId="46F0FC38" w:rsidR="00CD77AA" w:rsidRDefault="00CD77AA" w:rsidP="00CD77AA">
      <w:pPr>
        <w:pStyle w:val="Listeavsnitt"/>
      </w:pPr>
    </w:p>
    <w:p w14:paraId="2608CD08" w14:textId="254EC2EB" w:rsidR="00CD77AA" w:rsidRPr="0061593C" w:rsidRDefault="00CD77AA" w:rsidP="00CD77AA">
      <w:pPr>
        <w:pStyle w:val="Listeavsnitt"/>
        <w:numPr>
          <w:ilvl w:val="0"/>
          <w:numId w:val="1"/>
        </w:numPr>
      </w:pPr>
      <w:r w:rsidRPr="0061593C">
        <w:t>Dersom det ikke er mulig å anskaffe elektrisk</w:t>
      </w:r>
      <w:r w:rsidR="008A32C3">
        <w:t xml:space="preserve"> </w:t>
      </w:r>
      <w:r w:rsidRPr="0061593C">
        <w:t>kjøretøy</w:t>
      </w:r>
      <w:r w:rsidR="003C7C22">
        <w:t xml:space="preserve"> (eller </w:t>
      </w:r>
      <w:r w:rsidR="00493AB4">
        <w:t>biogass</w:t>
      </w:r>
      <w:r w:rsidR="003C7C22">
        <w:t xml:space="preserve"> på tung varebil)</w:t>
      </w:r>
      <w:r w:rsidRPr="0061593C">
        <w:t xml:space="preserve"> skal </w:t>
      </w:r>
      <w:r w:rsidR="00493AB4">
        <w:t>malen</w:t>
      </w:r>
      <w:r w:rsidRPr="0061593C">
        <w:t xml:space="preserve"> «</w:t>
      </w:r>
      <w:r w:rsidR="0061593C" w:rsidRPr="0061593C">
        <w:t>Søknadsskjema ved anskaffelse av kjøretøy på fossilt drivstoff</w:t>
      </w:r>
      <w:r w:rsidRPr="0061593C">
        <w:t xml:space="preserve">» benyttes. Skjemaet skal </w:t>
      </w:r>
      <w:r w:rsidR="0049658B">
        <w:t>sendes til innkjøpskontakt</w:t>
      </w:r>
      <w:r w:rsidRPr="0061593C">
        <w:t xml:space="preserve"> før det bestilles fossilt kjøretøy.</w:t>
      </w:r>
      <w:r w:rsidR="0013456F">
        <w:t xml:space="preserve"> Merk at eventuelle fossile kjøretøy som anskaffes </w:t>
      </w:r>
      <w:r w:rsidR="0013456F" w:rsidRPr="00015EB3">
        <w:rPr>
          <w:u w:val="single"/>
        </w:rPr>
        <w:t>skal</w:t>
      </w:r>
      <w:r w:rsidR="0013456F">
        <w:t xml:space="preserve"> leases, slik at kommunen kan bytte til elektriske alternativer om ikke for lenge.</w:t>
      </w:r>
      <w:r w:rsidR="00262E8B">
        <w:t xml:space="preserve"> </w:t>
      </w:r>
    </w:p>
    <w:sectPr w:rsidR="00CD77AA" w:rsidRPr="00615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8D945" w14:textId="77777777" w:rsidR="0061593C" w:rsidRDefault="0061593C" w:rsidP="0061593C">
      <w:pPr>
        <w:spacing w:after="0" w:line="240" w:lineRule="auto"/>
      </w:pPr>
      <w:r>
        <w:separator/>
      </w:r>
    </w:p>
  </w:endnote>
  <w:endnote w:type="continuationSeparator" w:id="0">
    <w:p w14:paraId="2B16C90B" w14:textId="77777777" w:rsidR="0061593C" w:rsidRDefault="0061593C" w:rsidP="0061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B5852" w14:textId="77777777" w:rsidR="0061593C" w:rsidRDefault="0061593C" w:rsidP="0061593C">
      <w:pPr>
        <w:spacing w:after="0" w:line="240" w:lineRule="auto"/>
      </w:pPr>
      <w:r>
        <w:separator/>
      </w:r>
    </w:p>
  </w:footnote>
  <w:footnote w:type="continuationSeparator" w:id="0">
    <w:p w14:paraId="46E9FB4A" w14:textId="77777777" w:rsidR="0061593C" w:rsidRDefault="0061593C" w:rsidP="0061593C">
      <w:pPr>
        <w:spacing w:after="0" w:line="240" w:lineRule="auto"/>
      </w:pPr>
      <w:r>
        <w:continuationSeparator/>
      </w:r>
    </w:p>
  </w:footnote>
  <w:footnote w:id="1">
    <w:p w14:paraId="0DE324F7" w14:textId="718A6230" w:rsidR="0061593C" w:rsidRDefault="0061593C">
      <w:pPr>
        <w:pStyle w:val="Fotnotetekst"/>
      </w:pPr>
      <w:r>
        <w:rPr>
          <w:rStyle w:val="Fotnotereferanse"/>
        </w:rPr>
        <w:footnoteRef/>
      </w:r>
      <w:r>
        <w:t xml:space="preserve"> </w:t>
      </w:r>
      <w:hyperlink r:id="rId1" w:history="1">
        <w:r w:rsidRPr="009907A7">
          <w:rPr>
            <w:rStyle w:val="Hyperkobling"/>
          </w:rPr>
          <w:t>https://klimaradgivning.no/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4209E"/>
    <w:multiLevelType w:val="hybridMultilevel"/>
    <w:tmpl w:val="89C842CA"/>
    <w:lvl w:ilvl="0" w:tplc="F7181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1E63B4"/>
    <w:multiLevelType w:val="hybridMultilevel"/>
    <w:tmpl w:val="7A20BB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A4C0A"/>
    <w:multiLevelType w:val="hybridMultilevel"/>
    <w:tmpl w:val="BA8E5822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246"/>
    <w:rsid w:val="00015EB3"/>
    <w:rsid w:val="0013456F"/>
    <w:rsid w:val="001E1A13"/>
    <w:rsid w:val="00262E8B"/>
    <w:rsid w:val="003C7C22"/>
    <w:rsid w:val="00444CF8"/>
    <w:rsid w:val="00491173"/>
    <w:rsid w:val="00493AB4"/>
    <w:rsid w:val="0049658B"/>
    <w:rsid w:val="005335BA"/>
    <w:rsid w:val="0056267A"/>
    <w:rsid w:val="0061593C"/>
    <w:rsid w:val="00663E35"/>
    <w:rsid w:val="00683CB5"/>
    <w:rsid w:val="006A3E51"/>
    <w:rsid w:val="007049C1"/>
    <w:rsid w:val="00715239"/>
    <w:rsid w:val="008473A7"/>
    <w:rsid w:val="008A32C3"/>
    <w:rsid w:val="00953D31"/>
    <w:rsid w:val="00966A9C"/>
    <w:rsid w:val="009B7194"/>
    <w:rsid w:val="00BA7E16"/>
    <w:rsid w:val="00BF3DEC"/>
    <w:rsid w:val="00CA3CC7"/>
    <w:rsid w:val="00CD77AA"/>
    <w:rsid w:val="00D17246"/>
    <w:rsid w:val="00F259DE"/>
    <w:rsid w:val="00FE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1E39"/>
  <w15:chartTrackingRefBased/>
  <w15:docId w15:val="{041AA1F6-73BF-4462-B86B-D4C44D64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E16"/>
  </w:style>
  <w:style w:type="paragraph" w:styleId="Overskrift1">
    <w:name w:val="heading 1"/>
    <w:basedOn w:val="Normal"/>
    <w:next w:val="Normal"/>
    <w:link w:val="Overskrift1Tegn"/>
    <w:uiPriority w:val="9"/>
    <w:qFormat/>
    <w:rsid w:val="00BA7E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BA7E16"/>
    <w:pPr>
      <w:keepNext/>
      <w:keepLines/>
      <w:spacing w:before="4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A7E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7E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A7E16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A7E16"/>
    <w:rPr>
      <w:rFonts w:asciiTheme="majorHAnsi" w:eastAsiaTheme="majorEastAsia" w:hAnsiTheme="majorHAnsi" w:cstheme="majorBidi"/>
      <w:b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A7E16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7E16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BA7E16"/>
    <w:rPr>
      <w:i/>
      <w:iCs/>
      <w:color w:val="auto"/>
    </w:rPr>
  </w:style>
  <w:style w:type="character" w:styleId="Sterkreferanse">
    <w:name w:val="Intense Reference"/>
    <w:basedOn w:val="Standardskriftforavsnitt"/>
    <w:uiPriority w:val="32"/>
    <w:qFormat/>
    <w:rsid w:val="00BA7E16"/>
    <w:rPr>
      <w:b/>
      <w:bCs/>
      <w:smallCaps/>
      <w:color w:val="auto"/>
      <w:spacing w:val="5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A7E16"/>
    <w:rPr>
      <w:rFonts w:asciiTheme="majorHAnsi" w:eastAsiaTheme="majorEastAsia" w:hAnsiTheme="majorHAnsi" w:cstheme="majorBidi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BA7E16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A7E16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BA7E16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A7E16"/>
    <w:pPr>
      <w:outlineLvl w:val="9"/>
    </w:pPr>
    <w:rPr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A7E16"/>
    <w:rPr>
      <w:rFonts w:asciiTheme="majorHAnsi" w:eastAsiaTheme="majorEastAsia" w:hAnsiTheme="majorHAnsi" w:cstheme="majorBidi"/>
      <w:i/>
      <w:iCs/>
    </w:rPr>
  </w:style>
  <w:style w:type="character" w:styleId="Hyperkobling">
    <w:name w:val="Hyperlink"/>
    <w:basedOn w:val="Standardskriftforavsnitt"/>
    <w:uiPriority w:val="99"/>
    <w:unhideWhenUsed/>
    <w:rsid w:val="00CD77A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D77AA"/>
    <w:rPr>
      <w:color w:val="605E5C"/>
      <w:shd w:val="clear" w:color="auto" w:fill="E1DFDD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61593C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61593C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6159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gvesen.no/kjoretoy/kjop-og-salg/nybilvel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bil.no/elbilvelger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rikg@viken.no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klimaradgivning.no/" TargetMode="External"/></Relationships>
</file>

<file path=word/theme/theme1.xml><?xml version="1.0" encoding="utf-8"?>
<a:theme xmlns:a="http://schemas.openxmlformats.org/drawingml/2006/main" name="Viken blått-tema">
  <a:themeElements>
    <a:clrScheme name="Viken">
      <a:dk1>
        <a:sysClr val="windowText" lastClr="000000"/>
      </a:dk1>
      <a:lt1>
        <a:sysClr val="window" lastClr="FFFFFF"/>
      </a:lt1>
      <a:dk2>
        <a:srgbClr val="003B5C"/>
      </a:dk2>
      <a:lt2>
        <a:srgbClr val="0085CA"/>
      </a:lt2>
      <a:accent1>
        <a:srgbClr val="0085CA"/>
      </a:accent1>
      <a:accent2>
        <a:srgbClr val="FF9E1B"/>
      </a:accent2>
      <a:accent3>
        <a:srgbClr val="FF5C39"/>
      </a:accent3>
      <a:accent4>
        <a:srgbClr val="009775"/>
      </a:accent4>
      <a:accent5>
        <a:srgbClr val="99D6EA"/>
      </a:accent5>
      <a:accent6>
        <a:srgbClr val="FBD872"/>
      </a:accent6>
      <a:hlink>
        <a:srgbClr val="0563C1"/>
      </a:hlink>
      <a:folHlink>
        <a:srgbClr val="954F72"/>
      </a:folHlink>
    </a:clrScheme>
    <a:fontScheme name="Vik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ken blått-tema" id="{9429111F-96F2-4B03-B3D0-ACA476E9A5C6}" vid="{31820085-2E91-4BA9-82AF-649609359B3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Skarshaug Gathen</dc:creator>
  <cp:keywords/>
  <dc:description/>
  <cp:lastModifiedBy>Erik Skarshaug Gathen</cp:lastModifiedBy>
  <cp:revision>4</cp:revision>
  <dcterms:created xsi:type="dcterms:W3CDTF">2021-11-24T13:46:00Z</dcterms:created>
  <dcterms:modified xsi:type="dcterms:W3CDTF">2022-03-18T13:21:00Z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2021-11-03T10:52:59Z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a4b724dc-8be9-48ad-b50a-ecc2b63445a0</vt:lpwstr>
  </property>
  <property fmtid="{D5CDD505-2E9C-101B-9397-08002B2CF9AE}" pid="8" name="MSIP_Label_06768ce0-ceaf-4778-8ab1-e65d26fe9939_ContentBits">
    <vt:lpwstr>0</vt:lpwstr>
  </property>
</Properties>
</file>